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E46CF" w14:textId="77777777" w:rsidR="00CD21E3" w:rsidRDefault="00B51CA0">
      <w:pPr>
        <w:jc w:val="center"/>
        <w:rPr>
          <w:rFonts w:ascii="Arial" w:hAnsi="Arial" w:cs="Arial"/>
          <w:sz w:val="33"/>
          <w:szCs w:val="33"/>
          <w:shd w:val="clear" w:color="auto" w:fill="FFFFFF"/>
        </w:rPr>
      </w:pPr>
      <w:r>
        <w:rPr>
          <w:rFonts w:ascii="Arial" w:hAnsi="Arial" w:cs="Arial" w:hint="eastAsia"/>
          <w:sz w:val="33"/>
          <w:szCs w:val="33"/>
          <w:shd w:val="clear" w:color="auto" w:fill="FFFFFF"/>
        </w:rPr>
        <w:t xml:space="preserve"> </w:t>
      </w:r>
      <w:r>
        <w:rPr>
          <w:rFonts w:ascii="Arial" w:hAnsi="Arial" w:cs="Arial"/>
          <w:sz w:val="33"/>
          <w:szCs w:val="33"/>
          <w:shd w:val="clear" w:color="auto" w:fill="FFFFFF"/>
        </w:rPr>
        <w:t>行政处罚决定书</w:t>
      </w:r>
    </w:p>
    <w:p w14:paraId="4A811C9D" w14:textId="77777777" w:rsidR="00CD21E3" w:rsidRDefault="00B51CA0">
      <w:pPr>
        <w:jc w:val="right"/>
        <w:rPr>
          <w:rFonts w:ascii="Arial" w:hAnsi="Arial" w:cs="Arial"/>
          <w:sz w:val="22"/>
          <w:shd w:val="clear" w:color="auto" w:fill="FFFFFF"/>
        </w:rPr>
      </w:pPr>
      <w:r>
        <w:rPr>
          <w:rFonts w:ascii="宋体" w:hAnsi="宋体" w:hint="eastAsia"/>
          <w:bCs/>
          <w:sz w:val="24"/>
          <w:u w:val="single"/>
        </w:rPr>
        <w:t>桂</w:t>
      </w:r>
      <w:proofErr w:type="gramStart"/>
      <w:r>
        <w:rPr>
          <w:rFonts w:ascii="宋体" w:hAnsi="宋体" w:hint="eastAsia"/>
          <w:bCs/>
          <w:sz w:val="24"/>
          <w:u w:val="single"/>
        </w:rPr>
        <w:t>玉交路</w:t>
      </w:r>
      <w:proofErr w:type="gramEnd"/>
      <w:r>
        <w:rPr>
          <w:rFonts w:ascii="宋体" w:hAnsi="宋体" w:hint="eastAsia"/>
          <w:bCs/>
          <w:sz w:val="24"/>
        </w:rPr>
        <w:t>罚〔</w:t>
      </w:r>
      <w:r>
        <w:rPr>
          <w:rFonts w:ascii="宋体" w:hAnsi="宋体" w:hint="eastAsia"/>
          <w:bCs/>
          <w:sz w:val="24"/>
        </w:rPr>
        <w:t>2025</w:t>
      </w:r>
      <w:r>
        <w:rPr>
          <w:rFonts w:ascii="宋体" w:hAnsi="宋体" w:hint="eastAsia"/>
          <w:bCs/>
          <w:sz w:val="24"/>
        </w:rPr>
        <w:t>〕</w:t>
      </w:r>
      <w:r>
        <w:rPr>
          <w:rFonts w:ascii="Arial" w:hAnsi="Arial" w:cs="Arial" w:hint="eastAsia"/>
          <w:sz w:val="22"/>
          <w:u w:val="single"/>
          <w:shd w:val="clear" w:color="auto" w:fill="FFFFFF"/>
        </w:rPr>
        <w:t>700</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CD21E3" w14:paraId="4A927F2B" w14:textId="77777777">
        <w:trPr>
          <w:trHeight w:hRule="exact" w:val="610"/>
        </w:trPr>
        <w:tc>
          <w:tcPr>
            <w:tcW w:w="567" w:type="dxa"/>
            <w:vMerge w:val="restart"/>
            <w:vAlign w:val="center"/>
          </w:tcPr>
          <w:p w14:paraId="0FF5F89F" w14:textId="77777777" w:rsidR="00CD21E3" w:rsidRDefault="00B51CA0">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当</w:t>
            </w:r>
          </w:p>
          <w:p w14:paraId="2A1AA325" w14:textId="77777777" w:rsidR="00CD21E3" w:rsidRDefault="00B51CA0">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事</w:t>
            </w:r>
          </w:p>
          <w:p w14:paraId="4EAA6758" w14:textId="77777777" w:rsidR="00CD21E3" w:rsidRDefault="00B51CA0">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人</w:t>
            </w:r>
          </w:p>
        </w:tc>
        <w:tc>
          <w:tcPr>
            <w:tcW w:w="567" w:type="dxa"/>
            <w:vMerge w:val="restart"/>
            <w:vAlign w:val="center"/>
          </w:tcPr>
          <w:p w14:paraId="26DCC5FE" w14:textId="77777777" w:rsidR="00CD21E3" w:rsidRDefault="00B51CA0">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个人</w:t>
            </w:r>
          </w:p>
        </w:tc>
        <w:tc>
          <w:tcPr>
            <w:tcW w:w="1597" w:type="dxa"/>
            <w:vAlign w:val="center"/>
          </w:tcPr>
          <w:p w14:paraId="738538A5" w14:textId="77777777" w:rsidR="00CD21E3" w:rsidRDefault="00B51CA0">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姓</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名</w:t>
            </w:r>
          </w:p>
        </w:tc>
        <w:tc>
          <w:tcPr>
            <w:tcW w:w="2504" w:type="dxa"/>
            <w:gridSpan w:val="2"/>
            <w:vAlign w:val="center"/>
          </w:tcPr>
          <w:p w14:paraId="33C1C04F" w14:textId="77777777" w:rsidR="00CD21E3" w:rsidRDefault="00B51CA0">
            <w:pPr>
              <w:snapToGrid w:val="0"/>
              <w:spacing w:line="220" w:lineRule="atLeast"/>
              <w:ind w:firstLineChars="500" w:firstLine="850"/>
              <w:jc w:val="left"/>
              <w:rPr>
                <w:rFonts w:ascii="宋体" w:eastAsia="宋体" w:hAnsi="宋体" w:cs="宋体"/>
                <w:sz w:val="24"/>
                <w:szCs w:val="24"/>
              </w:rPr>
            </w:pPr>
            <w:r>
              <w:rPr>
                <w:rFonts w:ascii="sans-serif" w:eastAsia="sans-serif" w:hAnsi="sans-serif" w:cs="sans-serif"/>
                <w:sz w:val="17"/>
                <w:szCs w:val="17"/>
                <w:shd w:val="clear" w:color="auto" w:fill="FFFFFF"/>
              </w:rPr>
              <w:t>李宇</w:t>
            </w:r>
          </w:p>
        </w:tc>
        <w:tc>
          <w:tcPr>
            <w:tcW w:w="1559" w:type="dxa"/>
            <w:vAlign w:val="center"/>
          </w:tcPr>
          <w:p w14:paraId="683222C4" w14:textId="77777777" w:rsidR="00CD21E3" w:rsidRDefault="00B51CA0">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身份证件号</w:t>
            </w:r>
          </w:p>
        </w:tc>
        <w:tc>
          <w:tcPr>
            <w:tcW w:w="1701" w:type="dxa"/>
            <w:vAlign w:val="center"/>
          </w:tcPr>
          <w:p w14:paraId="3EAE6099" w14:textId="1247B699" w:rsidR="00CD21E3" w:rsidRDefault="00B51CA0">
            <w:pPr>
              <w:snapToGrid w:val="0"/>
              <w:spacing w:line="220" w:lineRule="atLeast"/>
              <w:rPr>
                <w:rFonts w:ascii="宋体" w:eastAsia="宋体" w:hAnsi="宋体" w:cs="宋体"/>
                <w:sz w:val="24"/>
                <w:szCs w:val="24"/>
              </w:rPr>
            </w:pPr>
            <w:r>
              <w:rPr>
                <w:rFonts w:ascii="sans-serif" w:eastAsia="sans-serif" w:hAnsi="sans-serif" w:cs="sans-serif"/>
                <w:sz w:val="17"/>
                <w:szCs w:val="17"/>
                <w:shd w:val="clear" w:color="auto" w:fill="FFFFFF"/>
              </w:rPr>
              <w:t>4509**********</w:t>
            </w:r>
            <w:r>
              <w:rPr>
                <w:rFonts w:ascii="sans-serif" w:eastAsia="sans-serif" w:hAnsi="sans-serif" w:cs="sans-serif"/>
                <w:sz w:val="17"/>
                <w:szCs w:val="17"/>
                <w:shd w:val="clear" w:color="auto" w:fill="FFFFFF"/>
              </w:rPr>
              <w:t>2075</w:t>
            </w:r>
          </w:p>
        </w:tc>
      </w:tr>
      <w:tr w:rsidR="00CD21E3" w14:paraId="7C95603F" w14:textId="77777777">
        <w:trPr>
          <w:trHeight w:hRule="exact" w:val="625"/>
        </w:trPr>
        <w:tc>
          <w:tcPr>
            <w:tcW w:w="567" w:type="dxa"/>
            <w:vMerge/>
            <w:vAlign w:val="center"/>
          </w:tcPr>
          <w:p w14:paraId="72D532F0" w14:textId="77777777" w:rsidR="00CD21E3" w:rsidRDefault="00CD21E3">
            <w:pPr>
              <w:snapToGrid w:val="0"/>
              <w:spacing w:line="220" w:lineRule="atLeast"/>
              <w:jc w:val="center"/>
              <w:rPr>
                <w:rFonts w:ascii="宋体" w:eastAsia="宋体" w:hAnsi="宋体" w:cs="宋体"/>
                <w:sz w:val="24"/>
                <w:szCs w:val="24"/>
              </w:rPr>
            </w:pPr>
          </w:p>
        </w:tc>
        <w:tc>
          <w:tcPr>
            <w:tcW w:w="567" w:type="dxa"/>
            <w:vMerge/>
            <w:vAlign w:val="center"/>
          </w:tcPr>
          <w:p w14:paraId="0AAA1138" w14:textId="77777777" w:rsidR="00CD21E3" w:rsidRDefault="00CD21E3">
            <w:pPr>
              <w:snapToGrid w:val="0"/>
              <w:spacing w:line="220" w:lineRule="atLeast"/>
              <w:rPr>
                <w:rFonts w:ascii="宋体" w:eastAsia="宋体" w:hAnsi="宋体" w:cs="宋体"/>
                <w:spacing w:val="-20"/>
                <w:sz w:val="24"/>
                <w:szCs w:val="24"/>
              </w:rPr>
            </w:pPr>
          </w:p>
        </w:tc>
        <w:tc>
          <w:tcPr>
            <w:tcW w:w="1597" w:type="dxa"/>
            <w:vAlign w:val="center"/>
          </w:tcPr>
          <w:p w14:paraId="74C97050" w14:textId="77777777" w:rsidR="00CD21E3" w:rsidRDefault="00B51CA0">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住</w:t>
            </w:r>
            <w:r>
              <w:rPr>
                <w:rFonts w:ascii="宋体" w:eastAsia="宋体" w:hAnsi="宋体" w:cs="宋体" w:hint="eastAsia"/>
                <w:sz w:val="24"/>
                <w:szCs w:val="24"/>
              </w:rPr>
              <w:t xml:space="preserve">    </w:t>
            </w:r>
            <w:r>
              <w:rPr>
                <w:rFonts w:ascii="宋体" w:eastAsia="宋体" w:hAnsi="宋体" w:cs="宋体" w:hint="eastAsia"/>
                <w:sz w:val="24"/>
                <w:szCs w:val="24"/>
              </w:rPr>
              <w:t>址</w:t>
            </w:r>
          </w:p>
        </w:tc>
        <w:tc>
          <w:tcPr>
            <w:tcW w:w="2504" w:type="dxa"/>
            <w:gridSpan w:val="2"/>
            <w:vAlign w:val="center"/>
          </w:tcPr>
          <w:p w14:paraId="61193E47" w14:textId="2DAAEB37" w:rsidR="00CD21E3" w:rsidRPr="00B51CA0" w:rsidRDefault="00B51CA0">
            <w:pPr>
              <w:snapToGrid w:val="0"/>
              <w:spacing w:line="220" w:lineRule="atLeast"/>
              <w:jc w:val="center"/>
              <w:rPr>
                <w:rFonts w:ascii="宋体" w:hAnsi="宋体" w:cs="宋体" w:hint="eastAsia"/>
                <w:sz w:val="24"/>
                <w:szCs w:val="24"/>
              </w:rPr>
            </w:pPr>
            <w:r>
              <w:rPr>
                <w:rFonts w:ascii="sans-serif" w:eastAsia="sans-serif" w:hAnsi="sans-serif" w:cs="sans-serif"/>
                <w:sz w:val="17"/>
                <w:szCs w:val="17"/>
                <w:shd w:val="clear" w:color="auto" w:fill="FFFFFF"/>
              </w:rPr>
              <w:t>广西容县灵山镇</w:t>
            </w:r>
            <w:r>
              <w:rPr>
                <w:rFonts w:ascii="sans-serif" w:hAnsi="sans-serif" w:cs="sans-serif" w:hint="eastAsia"/>
                <w:sz w:val="17"/>
                <w:szCs w:val="17"/>
                <w:shd w:val="clear" w:color="auto" w:fill="FFFFFF"/>
              </w:rPr>
              <w:t>*</w:t>
            </w:r>
            <w:r>
              <w:rPr>
                <w:rFonts w:ascii="sans-serif" w:hAnsi="sans-serif" w:cs="sans-serif"/>
                <w:sz w:val="17"/>
                <w:szCs w:val="17"/>
                <w:shd w:val="clear" w:color="auto" w:fill="FFFFFF"/>
              </w:rPr>
              <w:t>****</w:t>
            </w:r>
          </w:p>
        </w:tc>
        <w:tc>
          <w:tcPr>
            <w:tcW w:w="1559" w:type="dxa"/>
            <w:vAlign w:val="center"/>
          </w:tcPr>
          <w:p w14:paraId="384A6507" w14:textId="77777777" w:rsidR="00CD21E3" w:rsidRDefault="00B51CA0">
            <w:pPr>
              <w:snapToGrid w:val="0"/>
              <w:spacing w:line="220" w:lineRule="atLeast"/>
              <w:ind w:left="120" w:hangingChars="50" w:hanging="120"/>
              <w:jc w:val="center"/>
              <w:rPr>
                <w:rFonts w:ascii="宋体" w:eastAsia="宋体" w:hAnsi="宋体" w:cs="宋体"/>
                <w:sz w:val="24"/>
                <w:szCs w:val="24"/>
              </w:rPr>
            </w:pPr>
            <w:r>
              <w:rPr>
                <w:rFonts w:ascii="宋体" w:eastAsia="宋体" w:hAnsi="宋体" w:cs="宋体" w:hint="eastAsia"/>
                <w:sz w:val="24"/>
                <w:szCs w:val="24"/>
              </w:rPr>
              <w:t>联系电话</w:t>
            </w:r>
          </w:p>
        </w:tc>
        <w:tc>
          <w:tcPr>
            <w:tcW w:w="1701" w:type="dxa"/>
            <w:vAlign w:val="center"/>
          </w:tcPr>
          <w:p w14:paraId="06C18A4E" w14:textId="7D554924" w:rsidR="00CD21E3" w:rsidRDefault="00B51CA0">
            <w:pPr>
              <w:snapToGrid w:val="0"/>
              <w:spacing w:line="220" w:lineRule="atLeast"/>
              <w:jc w:val="center"/>
              <w:rPr>
                <w:rFonts w:ascii="宋体" w:eastAsia="宋体" w:hAnsi="宋体" w:cs="宋体"/>
                <w:sz w:val="24"/>
                <w:szCs w:val="24"/>
              </w:rPr>
            </w:pPr>
            <w:r>
              <w:rPr>
                <w:rFonts w:ascii="sans-serif" w:eastAsia="sans-serif" w:hAnsi="sans-serif" w:cs="sans-serif"/>
                <w:sz w:val="17"/>
                <w:szCs w:val="17"/>
                <w:shd w:val="clear" w:color="auto" w:fill="FFFFFF"/>
              </w:rPr>
              <w:t>158*****</w:t>
            </w:r>
            <w:r>
              <w:rPr>
                <w:rFonts w:ascii="sans-serif" w:eastAsia="sans-serif" w:hAnsi="sans-serif" w:cs="sans-serif"/>
                <w:sz w:val="17"/>
                <w:szCs w:val="17"/>
                <w:shd w:val="clear" w:color="auto" w:fill="FFFFFF"/>
              </w:rPr>
              <w:t>438</w:t>
            </w:r>
          </w:p>
        </w:tc>
      </w:tr>
      <w:tr w:rsidR="00CD21E3" w14:paraId="1B53C63A" w14:textId="77777777">
        <w:trPr>
          <w:trHeight w:hRule="exact" w:val="478"/>
        </w:trPr>
        <w:tc>
          <w:tcPr>
            <w:tcW w:w="567" w:type="dxa"/>
            <w:vMerge/>
            <w:vAlign w:val="center"/>
          </w:tcPr>
          <w:p w14:paraId="090F73C2" w14:textId="77777777" w:rsidR="00CD21E3" w:rsidRDefault="00CD21E3">
            <w:pPr>
              <w:snapToGrid w:val="0"/>
              <w:spacing w:line="220" w:lineRule="atLeast"/>
              <w:jc w:val="center"/>
              <w:rPr>
                <w:rFonts w:ascii="宋体" w:eastAsia="宋体" w:hAnsi="宋体" w:cs="宋体"/>
                <w:sz w:val="24"/>
                <w:szCs w:val="24"/>
              </w:rPr>
            </w:pPr>
          </w:p>
        </w:tc>
        <w:tc>
          <w:tcPr>
            <w:tcW w:w="567" w:type="dxa"/>
            <w:vMerge w:val="restart"/>
            <w:vAlign w:val="center"/>
          </w:tcPr>
          <w:p w14:paraId="0C6CD5CE" w14:textId="77777777" w:rsidR="00CD21E3" w:rsidRDefault="00B51CA0">
            <w:pPr>
              <w:snapToGrid w:val="0"/>
              <w:spacing w:line="220" w:lineRule="atLeast"/>
              <w:jc w:val="center"/>
              <w:rPr>
                <w:rFonts w:ascii="宋体" w:eastAsia="宋体" w:hAnsi="宋体" w:cs="宋体"/>
                <w:sz w:val="24"/>
                <w:szCs w:val="24"/>
              </w:rPr>
            </w:pPr>
            <w:r>
              <w:rPr>
                <w:rFonts w:ascii="宋体" w:eastAsia="宋体" w:hAnsi="宋体" w:cs="宋体" w:hint="eastAsia"/>
                <w:spacing w:val="-20"/>
                <w:sz w:val="24"/>
                <w:szCs w:val="24"/>
              </w:rPr>
              <w:t>单位</w:t>
            </w:r>
          </w:p>
        </w:tc>
        <w:tc>
          <w:tcPr>
            <w:tcW w:w="1597" w:type="dxa"/>
            <w:vAlign w:val="center"/>
          </w:tcPr>
          <w:p w14:paraId="6F358409" w14:textId="77777777" w:rsidR="00CD21E3" w:rsidRDefault="00B51CA0">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名</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称</w:t>
            </w:r>
          </w:p>
        </w:tc>
        <w:tc>
          <w:tcPr>
            <w:tcW w:w="5764" w:type="dxa"/>
            <w:gridSpan w:val="4"/>
            <w:vAlign w:val="center"/>
          </w:tcPr>
          <w:p w14:paraId="617C5622" w14:textId="77777777" w:rsidR="00CD21E3" w:rsidRDefault="00B51CA0">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CD21E3" w14:paraId="046ACD43" w14:textId="77777777">
        <w:trPr>
          <w:trHeight w:hRule="exact" w:val="452"/>
        </w:trPr>
        <w:tc>
          <w:tcPr>
            <w:tcW w:w="567" w:type="dxa"/>
            <w:vMerge/>
            <w:vAlign w:val="center"/>
          </w:tcPr>
          <w:p w14:paraId="3AB3C99F" w14:textId="77777777" w:rsidR="00CD21E3" w:rsidRDefault="00CD21E3">
            <w:pPr>
              <w:snapToGrid w:val="0"/>
              <w:spacing w:line="220" w:lineRule="atLeast"/>
              <w:jc w:val="center"/>
              <w:rPr>
                <w:rFonts w:ascii="宋体" w:eastAsia="宋体" w:hAnsi="宋体" w:cs="宋体"/>
                <w:sz w:val="24"/>
                <w:szCs w:val="24"/>
              </w:rPr>
            </w:pPr>
          </w:p>
        </w:tc>
        <w:tc>
          <w:tcPr>
            <w:tcW w:w="567" w:type="dxa"/>
            <w:vMerge/>
            <w:vAlign w:val="center"/>
          </w:tcPr>
          <w:p w14:paraId="4E8F62B9" w14:textId="77777777" w:rsidR="00CD21E3" w:rsidRDefault="00CD21E3">
            <w:pPr>
              <w:snapToGrid w:val="0"/>
              <w:spacing w:line="220" w:lineRule="atLeast"/>
              <w:jc w:val="center"/>
              <w:rPr>
                <w:rFonts w:ascii="宋体" w:eastAsia="宋体" w:hAnsi="宋体" w:cs="宋体"/>
                <w:sz w:val="24"/>
                <w:szCs w:val="24"/>
              </w:rPr>
            </w:pPr>
          </w:p>
        </w:tc>
        <w:tc>
          <w:tcPr>
            <w:tcW w:w="1597" w:type="dxa"/>
            <w:vAlign w:val="center"/>
          </w:tcPr>
          <w:p w14:paraId="4B32DB4C" w14:textId="77777777" w:rsidR="00CD21E3" w:rsidRDefault="00B51CA0">
            <w:pPr>
              <w:snapToGrid w:val="0"/>
              <w:spacing w:line="300" w:lineRule="exact"/>
              <w:ind w:firstLineChars="50" w:firstLine="120"/>
              <w:rPr>
                <w:rFonts w:ascii="宋体" w:eastAsia="宋体" w:hAnsi="宋体" w:cs="宋体"/>
                <w:sz w:val="24"/>
                <w:szCs w:val="24"/>
              </w:rPr>
            </w:pPr>
            <w:r>
              <w:rPr>
                <w:rFonts w:ascii="宋体" w:eastAsia="宋体" w:hAnsi="宋体" w:cs="宋体" w:hint="eastAsia"/>
                <w:sz w:val="24"/>
                <w:szCs w:val="24"/>
              </w:rPr>
              <w:t>地</w:t>
            </w:r>
            <w:r>
              <w:rPr>
                <w:rFonts w:ascii="宋体" w:eastAsia="宋体" w:hAnsi="宋体" w:cs="宋体" w:hint="eastAsia"/>
                <w:sz w:val="24"/>
                <w:szCs w:val="24"/>
              </w:rPr>
              <w:t xml:space="preserve">    </w:t>
            </w:r>
            <w:r>
              <w:rPr>
                <w:rFonts w:ascii="宋体" w:eastAsia="宋体" w:hAnsi="宋体" w:cs="宋体" w:hint="eastAsia"/>
                <w:sz w:val="24"/>
                <w:szCs w:val="24"/>
              </w:rPr>
              <w:t>址</w:t>
            </w:r>
          </w:p>
        </w:tc>
        <w:tc>
          <w:tcPr>
            <w:tcW w:w="5764" w:type="dxa"/>
            <w:gridSpan w:val="4"/>
            <w:vAlign w:val="center"/>
          </w:tcPr>
          <w:p w14:paraId="3B34567A" w14:textId="77777777" w:rsidR="00CD21E3" w:rsidRDefault="00B51CA0">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CD21E3" w14:paraId="0D92E396" w14:textId="77777777">
        <w:trPr>
          <w:trHeight w:hRule="exact" w:val="532"/>
        </w:trPr>
        <w:tc>
          <w:tcPr>
            <w:tcW w:w="567" w:type="dxa"/>
            <w:vMerge/>
            <w:vAlign w:val="center"/>
          </w:tcPr>
          <w:p w14:paraId="7A54263E" w14:textId="77777777" w:rsidR="00CD21E3" w:rsidRDefault="00CD21E3">
            <w:pPr>
              <w:snapToGrid w:val="0"/>
              <w:spacing w:line="220" w:lineRule="atLeast"/>
              <w:jc w:val="center"/>
              <w:rPr>
                <w:rFonts w:ascii="宋体" w:eastAsia="宋体" w:hAnsi="宋体" w:cs="宋体"/>
                <w:sz w:val="24"/>
                <w:szCs w:val="24"/>
              </w:rPr>
            </w:pPr>
          </w:p>
        </w:tc>
        <w:tc>
          <w:tcPr>
            <w:tcW w:w="567" w:type="dxa"/>
            <w:vMerge/>
            <w:vAlign w:val="center"/>
          </w:tcPr>
          <w:p w14:paraId="2BBE9A1B" w14:textId="77777777" w:rsidR="00CD21E3" w:rsidRDefault="00CD21E3">
            <w:pPr>
              <w:snapToGrid w:val="0"/>
              <w:spacing w:line="220" w:lineRule="atLeast"/>
              <w:rPr>
                <w:rFonts w:ascii="宋体" w:eastAsia="宋体" w:hAnsi="宋体" w:cs="宋体"/>
                <w:sz w:val="24"/>
                <w:szCs w:val="24"/>
              </w:rPr>
            </w:pPr>
          </w:p>
        </w:tc>
        <w:tc>
          <w:tcPr>
            <w:tcW w:w="1597" w:type="dxa"/>
            <w:vAlign w:val="center"/>
          </w:tcPr>
          <w:p w14:paraId="217B62EC" w14:textId="77777777" w:rsidR="00CD21E3" w:rsidRDefault="00B51CA0">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联系电话</w:t>
            </w:r>
          </w:p>
        </w:tc>
        <w:tc>
          <w:tcPr>
            <w:tcW w:w="2504" w:type="dxa"/>
            <w:gridSpan w:val="2"/>
            <w:vAlign w:val="center"/>
          </w:tcPr>
          <w:p w14:paraId="529B8026" w14:textId="77777777" w:rsidR="00CD21E3" w:rsidRDefault="00B51CA0">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c>
          <w:tcPr>
            <w:tcW w:w="1559" w:type="dxa"/>
            <w:vAlign w:val="center"/>
          </w:tcPr>
          <w:p w14:paraId="1C1D677C" w14:textId="77777777" w:rsidR="00CD21E3" w:rsidRDefault="00B51CA0">
            <w:pPr>
              <w:snapToGrid w:val="0"/>
              <w:spacing w:line="300" w:lineRule="exact"/>
              <w:ind w:left="120" w:hangingChars="50" w:hanging="120"/>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法定代表人</w:t>
            </w:r>
          </w:p>
        </w:tc>
        <w:tc>
          <w:tcPr>
            <w:tcW w:w="1701" w:type="dxa"/>
            <w:vAlign w:val="center"/>
          </w:tcPr>
          <w:p w14:paraId="6DFA7165" w14:textId="77777777" w:rsidR="00CD21E3" w:rsidRDefault="00B51CA0">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CD21E3" w14:paraId="268BCB38" w14:textId="77777777">
        <w:trPr>
          <w:trHeight w:hRule="exact" w:val="514"/>
        </w:trPr>
        <w:tc>
          <w:tcPr>
            <w:tcW w:w="567" w:type="dxa"/>
            <w:vMerge/>
            <w:vAlign w:val="center"/>
          </w:tcPr>
          <w:p w14:paraId="5D393878" w14:textId="77777777" w:rsidR="00CD21E3" w:rsidRDefault="00CD21E3">
            <w:pPr>
              <w:snapToGrid w:val="0"/>
              <w:spacing w:line="220" w:lineRule="atLeast"/>
              <w:jc w:val="center"/>
              <w:rPr>
                <w:rFonts w:ascii="宋体" w:eastAsia="宋体" w:hAnsi="宋体" w:cs="宋体"/>
                <w:sz w:val="24"/>
                <w:szCs w:val="24"/>
              </w:rPr>
            </w:pPr>
          </w:p>
        </w:tc>
        <w:tc>
          <w:tcPr>
            <w:tcW w:w="567" w:type="dxa"/>
            <w:vMerge/>
            <w:vAlign w:val="center"/>
          </w:tcPr>
          <w:p w14:paraId="74F3F978" w14:textId="77777777" w:rsidR="00CD21E3" w:rsidRDefault="00CD21E3">
            <w:pPr>
              <w:snapToGrid w:val="0"/>
              <w:spacing w:line="220" w:lineRule="atLeast"/>
              <w:rPr>
                <w:rFonts w:ascii="宋体" w:eastAsia="宋体" w:hAnsi="宋体" w:cs="宋体"/>
                <w:sz w:val="24"/>
                <w:szCs w:val="24"/>
              </w:rPr>
            </w:pPr>
          </w:p>
        </w:tc>
        <w:tc>
          <w:tcPr>
            <w:tcW w:w="2884" w:type="dxa"/>
            <w:gridSpan w:val="2"/>
            <w:vAlign w:val="center"/>
          </w:tcPr>
          <w:p w14:paraId="66C20169" w14:textId="77777777" w:rsidR="00CD21E3" w:rsidRDefault="00B51CA0">
            <w:pPr>
              <w:snapToGrid w:val="0"/>
              <w:spacing w:line="300" w:lineRule="exact"/>
              <w:jc w:val="center"/>
              <w:rPr>
                <w:rFonts w:ascii="宋体" w:eastAsia="宋体" w:hAnsi="宋体" w:cs="宋体"/>
                <w:sz w:val="24"/>
                <w:szCs w:val="24"/>
              </w:rPr>
            </w:pPr>
            <w:r>
              <w:rPr>
                <w:rFonts w:ascii="宋体" w:eastAsia="宋体" w:hAnsi="宋体" w:cs="宋体" w:hint="eastAsia"/>
                <w:sz w:val="24"/>
                <w:szCs w:val="24"/>
              </w:rPr>
              <w:t>统一社会信用代码</w:t>
            </w:r>
          </w:p>
        </w:tc>
        <w:tc>
          <w:tcPr>
            <w:tcW w:w="4477" w:type="dxa"/>
            <w:gridSpan w:val="3"/>
            <w:vAlign w:val="center"/>
          </w:tcPr>
          <w:p w14:paraId="3F585406" w14:textId="77777777" w:rsidR="00CD21E3" w:rsidRDefault="00B51CA0">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bl>
    <w:p w14:paraId="5AE052DC" w14:textId="77777777" w:rsidR="00CD21E3" w:rsidRDefault="00B51CA0">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一、违法事实。</w:t>
      </w:r>
      <w:r>
        <w:rPr>
          <w:rFonts w:ascii="sans-serif" w:eastAsia="sans-serif" w:hAnsi="sans-serif" w:cs="sans-serif"/>
          <w:sz w:val="17"/>
          <w:szCs w:val="17"/>
          <w:shd w:val="clear" w:color="auto" w:fill="FFFFFF"/>
        </w:rPr>
        <w:t xml:space="preserve"> 2025</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08</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17</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21</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14</w:t>
      </w:r>
      <w:r>
        <w:rPr>
          <w:rFonts w:ascii="sans-serif" w:eastAsia="sans-serif" w:hAnsi="sans-serif" w:cs="sans-serif"/>
          <w:sz w:val="17"/>
          <w:szCs w:val="17"/>
          <w:shd w:val="clear" w:color="auto" w:fill="FFFFFF"/>
        </w:rPr>
        <w:t>分，李宇驾驶北流市</w:t>
      </w:r>
      <w:proofErr w:type="gramStart"/>
      <w:r>
        <w:rPr>
          <w:rFonts w:ascii="sans-serif" w:eastAsia="sans-serif" w:hAnsi="sans-serif" w:cs="sans-serif"/>
          <w:sz w:val="17"/>
          <w:szCs w:val="17"/>
          <w:shd w:val="clear" w:color="auto" w:fill="FFFFFF"/>
        </w:rPr>
        <w:t>盈汇运输</w:t>
      </w:r>
      <w:proofErr w:type="gramEnd"/>
      <w:r>
        <w:rPr>
          <w:rFonts w:ascii="sans-serif" w:eastAsia="sans-serif" w:hAnsi="sans-serif" w:cs="sans-serif"/>
          <w:sz w:val="17"/>
          <w:szCs w:val="17"/>
          <w:shd w:val="clear" w:color="auto" w:fill="FFFFFF"/>
        </w:rPr>
        <w:t>有限公司所属桂</w:t>
      </w:r>
      <w:r>
        <w:rPr>
          <w:rFonts w:ascii="sans-serif" w:eastAsia="sans-serif" w:hAnsi="sans-serif" w:cs="sans-serif"/>
          <w:sz w:val="17"/>
          <w:szCs w:val="17"/>
          <w:shd w:val="clear" w:color="auto" w:fill="FFFFFF"/>
        </w:rPr>
        <w:t xml:space="preserve"> KA9233</w:t>
      </w:r>
      <w:r>
        <w:rPr>
          <w:rFonts w:ascii="sans-serif" w:eastAsia="sans-serif" w:hAnsi="sans-serif" w:cs="sans-serif"/>
          <w:sz w:val="17"/>
          <w:szCs w:val="17"/>
          <w:shd w:val="clear" w:color="auto" w:fill="FFFFFF"/>
        </w:rPr>
        <w:t>桂</w:t>
      </w:r>
      <w:r>
        <w:rPr>
          <w:rFonts w:ascii="sans-serif" w:eastAsia="sans-serif" w:hAnsi="sans-serif" w:cs="sans-serif"/>
          <w:sz w:val="17"/>
          <w:szCs w:val="17"/>
          <w:shd w:val="clear" w:color="auto" w:fill="FFFFFF"/>
        </w:rPr>
        <w:t xml:space="preserve"> KH479</w:t>
      </w:r>
      <w:r>
        <w:rPr>
          <w:rFonts w:ascii="sans-serif" w:eastAsia="sans-serif" w:hAnsi="sans-serif" w:cs="sans-serif"/>
          <w:sz w:val="17"/>
          <w:szCs w:val="17"/>
          <w:shd w:val="clear" w:color="auto" w:fill="FFFFFF"/>
        </w:rPr>
        <w:t>挂货运车辆途经玉林市玉州区城北不停车检测点时被检测到违法超限运输。经查实</w:t>
      </w:r>
      <w:bookmarkStart w:id="0" w:name="_GoBack"/>
      <w:bookmarkEnd w:id="0"/>
      <w:r>
        <w:rPr>
          <w:rFonts w:ascii="sans-serif" w:eastAsia="sans-serif" w:hAnsi="sans-serif" w:cs="sans-serif"/>
          <w:sz w:val="17"/>
          <w:szCs w:val="17"/>
          <w:shd w:val="clear" w:color="auto" w:fill="FFFFFF"/>
        </w:rPr>
        <w:t>，该车为</w:t>
      </w:r>
      <w:r>
        <w:rPr>
          <w:rFonts w:ascii="sans-serif" w:eastAsia="sans-serif" w:hAnsi="sans-serif" w:cs="sans-serif"/>
          <w:sz w:val="17"/>
          <w:szCs w:val="17"/>
          <w:shd w:val="clear" w:color="auto" w:fill="FFFFFF"/>
        </w:rPr>
        <w:t xml:space="preserve"> 6</w:t>
      </w:r>
      <w:r>
        <w:rPr>
          <w:rFonts w:ascii="sans-serif" w:eastAsia="sans-serif" w:hAnsi="sans-serif" w:cs="sans-serif"/>
          <w:sz w:val="17"/>
          <w:szCs w:val="17"/>
          <w:shd w:val="clear" w:color="auto" w:fill="FFFFFF"/>
        </w:rPr>
        <w:t>轴</w:t>
      </w:r>
      <w:r>
        <w:rPr>
          <w:rFonts w:ascii="sans-serif" w:eastAsia="sans-serif" w:hAnsi="sans-serif" w:cs="sans-serif"/>
          <w:sz w:val="17"/>
          <w:szCs w:val="17"/>
          <w:shd w:val="clear" w:color="auto" w:fill="FFFFFF"/>
        </w:rPr>
        <w:t xml:space="preserve"> 22</w:t>
      </w:r>
      <w:r>
        <w:rPr>
          <w:rFonts w:ascii="sans-serif" w:eastAsia="sans-serif" w:hAnsi="sans-serif" w:cs="sans-serif"/>
          <w:sz w:val="17"/>
          <w:szCs w:val="17"/>
          <w:shd w:val="clear" w:color="auto" w:fill="FFFFFF"/>
        </w:rPr>
        <w:t>轮，经检测，该车型车货总重</w:t>
      </w:r>
      <w:r>
        <w:rPr>
          <w:rFonts w:ascii="sans-serif" w:eastAsia="sans-serif" w:hAnsi="sans-serif" w:cs="sans-serif"/>
          <w:sz w:val="17"/>
          <w:szCs w:val="17"/>
          <w:shd w:val="clear" w:color="auto" w:fill="FFFFFF"/>
        </w:rPr>
        <w:t xml:space="preserve"> 61.92</w:t>
      </w:r>
      <w:r>
        <w:rPr>
          <w:rFonts w:ascii="sans-serif" w:eastAsia="sans-serif" w:hAnsi="sans-serif" w:cs="sans-serif"/>
          <w:sz w:val="17"/>
          <w:szCs w:val="17"/>
          <w:shd w:val="clear" w:color="auto" w:fill="FFFFFF"/>
        </w:rPr>
        <w:t>吨，根据《超限运输车辆行驶公路管理规定》，该车型车货总重限值</w:t>
      </w:r>
      <w:r>
        <w:rPr>
          <w:rFonts w:ascii="sans-serif" w:eastAsia="sans-serif" w:hAnsi="sans-serif" w:cs="sans-serif"/>
          <w:sz w:val="17"/>
          <w:szCs w:val="17"/>
          <w:shd w:val="clear" w:color="auto" w:fill="FFFFFF"/>
        </w:rPr>
        <w:t xml:space="preserve"> 49</w:t>
      </w:r>
      <w:r>
        <w:rPr>
          <w:rFonts w:ascii="sans-serif" w:eastAsia="sans-serif" w:hAnsi="sans-serif" w:cs="sans-serif"/>
          <w:sz w:val="17"/>
          <w:szCs w:val="17"/>
          <w:shd w:val="clear" w:color="auto" w:fill="FFFFFF"/>
        </w:rPr>
        <w:t>吨，超出限值</w:t>
      </w:r>
      <w:r>
        <w:rPr>
          <w:rFonts w:ascii="sans-serif" w:eastAsia="sans-serif" w:hAnsi="sans-serif" w:cs="sans-serif"/>
          <w:sz w:val="17"/>
          <w:szCs w:val="17"/>
          <w:shd w:val="clear" w:color="auto" w:fill="FFFFFF"/>
        </w:rPr>
        <w:t xml:space="preserve"> 12.92</w:t>
      </w:r>
      <w:r>
        <w:rPr>
          <w:rFonts w:ascii="sans-serif" w:eastAsia="sans-serif" w:hAnsi="sans-serif" w:cs="sans-serif"/>
          <w:sz w:val="17"/>
          <w:szCs w:val="17"/>
          <w:shd w:val="clear" w:color="auto" w:fill="FFFFFF"/>
        </w:rPr>
        <w:t>吨，超限率为</w:t>
      </w:r>
      <w:r>
        <w:rPr>
          <w:rFonts w:ascii="sans-serif" w:eastAsia="sans-serif" w:hAnsi="sans-serif" w:cs="sans-serif"/>
          <w:sz w:val="17"/>
          <w:szCs w:val="17"/>
          <w:shd w:val="clear" w:color="auto" w:fill="FFFFFF"/>
        </w:rPr>
        <w:t xml:space="preserve"> 26.37%</w:t>
      </w:r>
      <w:r>
        <w:rPr>
          <w:rFonts w:ascii="sans-serif" w:eastAsia="sans-serif" w:hAnsi="sans-serif" w:cs="sans-serif"/>
          <w:sz w:val="17"/>
          <w:szCs w:val="17"/>
          <w:shd w:val="clear" w:color="auto" w:fill="FFFFFF"/>
        </w:rPr>
        <w:t>。该车运输的是泥</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运输起点是湛江</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目的地是桂平，本次运输未办理《超限运输车辆通行证》。当事人的行为构成违法超限运输行驶公路。当事人在短信、电话等通知规定期限</w:t>
      </w:r>
      <w:r>
        <w:rPr>
          <w:rFonts w:ascii="sans-serif" w:eastAsia="sans-serif" w:hAnsi="sans-serif" w:cs="sans-serif"/>
          <w:sz w:val="17"/>
          <w:szCs w:val="17"/>
          <w:shd w:val="clear" w:color="auto" w:fill="FFFFFF"/>
        </w:rPr>
        <w:t>内主动接受调查处理。</w:t>
      </w:r>
    </w:p>
    <w:p w14:paraId="0536A46A" w14:textId="77777777" w:rsidR="00CD21E3" w:rsidRDefault="00B51CA0">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14:paraId="241D42E6" w14:textId="77777777" w:rsidR="00CD21E3" w:rsidRDefault="00B51CA0">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三、陈述申辩及听证情况。本机关已依法告知当事人具有陈述、申辩的权利，当事人自愿放弃陈述、申辩。</w:t>
      </w:r>
    </w:p>
    <w:p w14:paraId="241346B6" w14:textId="77777777" w:rsidR="00CD21E3" w:rsidRDefault="00B51CA0">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四、法律依据。你（单位）的行为违反了《中华人民共和国公路法》第五十条第一款的规定。</w:t>
      </w:r>
    </w:p>
    <w:p w14:paraId="79B363A2" w14:textId="77777777" w:rsidR="00CD21E3" w:rsidRDefault="00B51CA0">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五、处罚决定。依据《中华人民共和国公路法》第七十六条第五项的规定，当事人在短信、电话等通知规定</w:t>
      </w:r>
      <w:r>
        <w:rPr>
          <w:rFonts w:ascii="sans-serif" w:eastAsia="sans-serif" w:hAnsi="sans-serif" w:cs="sans-serif"/>
          <w:sz w:val="17"/>
          <w:szCs w:val="17"/>
          <w:shd w:val="clear" w:color="auto" w:fill="FFFFFF"/>
        </w:rPr>
        <w:t>期限内主动接受调查处理。参照《广西壮族自治区公路不停车超限检测点管理办法（第二次修订）》第三十条第一项的规定。本机关依法</w:t>
      </w:r>
      <w:proofErr w:type="gramStart"/>
      <w:r>
        <w:rPr>
          <w:rFonts w:ascii="sans-serif" w:eastAsia="sans-serif" w:hAnsi="sans-serif" w:cs="sans-serif"/>
          <w:sz w:val="17"/>
          <w:szCs w:val="17"/>
          <w:shd w:val="clear" w:color="auto" w:fill="FFFFFF"/>
        </w:rPr>
        <w:t>作出</w:t>
      </w:r>
      <w:proofErr w:type="gramEnd"/>
      <w:r>
        <w:rPr>
          <w:rFonts w:ascii="sans-serif" w:eastAsia="sans-serif" w:hAnsi="sans-serif" w:cs="sans-serif"/>
          <w:sz w:val="17"/>
          <w:szCs w:val="17"/>
          <w:shd w:val="clear" w:color="auto" w:fill="FFFFFF"/>
        </w:rPr>
        <w:t>罚款人民币贰佰元整（</w:t>
      </w:r>
      <w:r>
        <w:rPr>
          <w:rFonts w:ascii="sans-serif" w:eastAsia="sans-serif" w:hAnsi="sans-serif" w:cs="sans-serif"/>
          <w:sz w:val="17"/>
          <w:szCs w:val="17"/>
          <w:shd w:val="clear" w:color="auto" w:fill="FFFFFF"/>
        </w:rPr>
        <w:t>¥200</w:t>
      </w:r>
      <w:r>
        <w:rPr>
          <w:rFonts w:ascii="sans-serif" w:eastAsia="sans-serif" w:hAnsi="sans-serif" w:cs="sans-serif"/>
          <w:sz w:val="17"/>
          <w:szCs w:val="17"/>
          <w:shd w:val="clear" w:color="auto" w:fill="FFFFFF"/>
        </w:rPr>
        <w:t>）的处罚决定。</w:t>
      </w:r>
    </w:p>
    <w:p w14:paraId="08116439" w14:textId="77777777" w:rsidR="00CD21E3" w:rsidRDefault="00B51CA0">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六、履行方式。处以罚款的，自收到本决定书之日起十五</w:t>
      </w:r>
      <w:proofErr w:type="gramStart"/>
      <w:r>
        <w:rPr>
          <w:rFonts w:ascii="sans-serif" w:eastAsia="sans-serif" w:hAnsi="sans-serif" w:cs="sans-serif"/>
          <w:sz w:val="17"/>
          <w:szCs w:val="17"/>
          <w:shd w:val="clear" w:color="auto" w:fill="FFFFFF"/>
        </w:rPr>
        <w:t>日内缴至中国建设银行</w:t>
      </w:r>
      <w:proofErr w:type="gramEnd"/>
      <w:r>
        <w:rPr>
          <w:rFonts w:ascii="sans-serif" w:eastAsia="sans-serif" w:hAnsi="sans-serif" w:cs="sans-serif"/>
          <w:sz w:val="17"/>
          <w:szCs w:val="17"/>
          <w:shd w:val="clear" w:color="auto" w:fill="FFFFFF"/>
        </w:rPr>
        <w:t>股份有限公司玉林分行，户名玉林市交通运输局，账号</w:t>
      </w:r>
      <w:r>
        <w:rPr>
          <w:rFonts w:ascii="sans-serif" w:eastAsia="sans-serif" w:hAnsi="sans-serif" w:cs="sans-serif"/>
          <w:sz w:val="17"/>
          <w:szCs w:val="17"/>
          <w:shd w:val="clear" w:color="auto" w:fill="FFFFFF"/>
        </w:rPr>
        <w:t xml:space="preserve"> 45050166045508000041</w:t>
      </w:r>
      <w:r>
        <w:rPr>
          <w:rFonts w:ascii="sans-serif" w:eastAsia="sans-serif" w:hAnsi="sans-serif" w:cs="sans-serif"/>
          <w:sz w:val="17"/>
          <w:szCs w:val="17"/>
          <w:shd w:val="clear" w:color="auto" w:fill="FFFFFF"/>
        </w:rPr>
        <w:t>。到期不缴纳罚款的，本机关可以每日按罚款数额的百分之三加处罚款，加处罚款的数额不超过罚款本数。其他执行方式和期限：</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。如果不服本处罚决定，可以在收到本行政处罚决定书之日起六十日内依</w:t>
      </w:r>
      <w:r>
        <w:rPr>
          <w:rFonts w:ascii="sans-serif" w:eastAsia="sans-serif" w:hAnsi="sans-serif" w:cs="sans-serif"/>
          <w:sz w:val="17"/>
          <w:szCs w:val="17"/>
          <w:shd w:val="clear" w:color="auto" w:fill="FFFFFF"/>
        </w:rPr>
        <w:t>法向玉林市人民政府</w:t>
      </w:r>
      <w:r>
        <w:rPr>
          <w:rFonts w:ascii="sans-serif" w:eastAsia="sans-serif" w:hAnsi="sans-serif" w:cs="sans-serif"/>
          <w:sz w:val="17"/>
          <w:szCs w:val="17"/>
          <w:shd w:val="clear" w:color="auto" w:fill="FFFFFF"/>
        </w:rPr>
        <w:t xml:space="preserve"> </w:t>
      </w:r>
      <w:r>
        <w:rPr>
          <w:rFonts w:ascii="sans-serif" w:eastAsia="sans-serif" w:hAnsi="sans-serif" w:cs="sans-serif"/>
          <w:sz w:val="17"/>
          <w:szCs w:val="17"/>
          <w:shd w:val="clear" w:color="auto" w:fill="FFFFFF"/>
        </w:rPr>
        <w:t>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3C2F55E5" w14:textId="77777777" w:rsidR="00CD21E3" w:rsidRDefault="00B51CA0">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玉林市交通运输局</w:t>
      </w:r>
      <w:r>
        <w:rPr>
          <w:rFonts w:ascii="sans-serif" w:eastAsia="sans-serif" w:hAnsi="sans-serif" w:cs="sans-serif"/>
          <w:sz w:val="17"/>
          <w:szCs w:val="17"/>
          <w:shd w:val="clear" w:color="auto" w:fill="FFFFFF"/>
        </w:rPr>
        <w:t xml:space="preserve"> </w:t>
      </w:r>
    </w:p>
    <w:p w14:paraId="734EFF6D" w14:textId="77777777" w:rsidR="00CD21E3" w:rsidRDefault="00B51CA0">
      <w:pPr>
        <w:widowControl/>
        <w:shd w:val="clear" w:color="auto" w:fill="FFFFFF"/>
        <w:spacing w:line="12" w:lineRule="atLeast"/>
        <w:jc w:val="right"/>
        <w:rPr>
          <w:rFonts w:ascii="Arial" w:hAnsi="Arial" w:cs="Arial"/>
          <w:color w:val="000000"/>
          <w:sz w:val="19"/>
          <w:szCs w:val="19"/>
        </w:rPr>
      </w:pPr>
      <w:r>
        <w:rPr>
          <w:rFonts w:ascii="sans-serif" w:eastAsia="sans-serif" w:hAnsi="sans-serif" w:cs="sans-serif"/>
          <w:sz w:val="17"/>
          <w:szCs w:val="17"/>
          <w:shd w:val="clear" w:color="auto" w:fill="FFFFFF"/>
        </w:rPr>
        <w:t>2025</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12</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17</w:t>
      </w:r>
      <w:r>
        <w:rPr>
          <w:rFonts w:ascii="sans-serif" w:eastAsia="sans-serif" w:hAnsi="sans-serif" w:cs="sans-serif"/>
          <w:sz w:val="17"/>
          <w:szCs w:val="17"/>
          <w:shd w:val="clear" w:color="auto" w:fill="FFFFFF"/>
        </w:rPr>
        <w:t>日</w:t>
      </w:r>
    </w:p>
    <w:p w14:paraId="7670B1EE" w14:textId="77777777" w:rsidR="00CD21E3" w:rsidRDefault="00CD21E3">
      <w:pPr>
        <w:widowControl/>
        <w:shd w:val="clear" w:color="auto" w:fill="FFFFFF"/>
        <w:spacing w:line="12" w:lineRule="atLeast"/>
        <w:jc w:val="right"/>
        <w:rPr>
          <w:rFonts w:ascii="Arial" w:hAnsi="Arial" w:cs="Arial"/>
          <w:color w:val="000000"/>
          <w:sz w:val="19"/>
          <w:szCs w:val="19"/>
        </w:rPr>
      </w:pPr>
    </w:p>
    <w:p w14:paraId="055BE9FF" w14:textId="77777777" w:rsidR="00CD21E3" w:rsidRDefault="00CD21E3">
      <w:pPr>
        <w:widowControl/>
        <w:shd w:val="clear" w:color="auto" w:fill="FFFFFF"/>
        <w:spacing w:line="12" w:lineRule="atLeast"/>
        <w:jc w:val="left"/>
        <w:rPr>
          <w:rFonts w:ascii="Arial" w:hAnsi="Arial" w:cs="Arial"/>
          <w:color w:val="000000"/>
          <w:sz w:val="19"/>
          <w:szCs w:val="19"/>
        </w:rPr>
      </w:pPr>
    </w:p>
    <w:p w14:paraId="26813DCD" w14:textId="77777777" w:rsidR="00CD21E3" w:rsidRDefault="00CD21E3">
      <w:pPr>
        <w:widowControl/>
        <w:shd w:val="clear" w:color="auto" w:fill="FFFFFF"/>
        <w:spacing w:line="12" w:lineRule="atLeast"/>
        <w:jc w:val="left"/>
        <w:rPr>
          <w:rFonts w:ascii="Arial" w:hAnsi="Arial" w:cs="Arial"/>
          <w:color w:val="000000"/>
          <w:sz w:val="19"/>
          <w:szCs w:val="19"/>
        </w:rPr>
      </w:pPr>
    </w:p>
    <w:p w14:paraId="03000ED2" w14:textId="77777777" w:rsidR="00CD21E3" w:rsidRDefault="00CD21E3">
      <w:pPr>
        <w:widowControl/>
        <w:shd w:val="clear" w:color="auto" w:fill="FFFFFF"/>
        <w:spacing w:line="12" w:lineRule="atLeast"/>
        <w:jc w:val="right"/>
        <w:rPr>
          <w:rFonts w:ascii="宋体" w:eastAsia="宋体" w:hAnsi="宋体" w:cs="宋体"/>
          <w:sz w:val="24"/>
          <w:szCs w:val="24"/>
        </w:rPr>
      </w:pPr>
    </w:p>
    <w:p w14:paraId="51CDB88B" w14:textId="77777777" w:rsidR="00CD21E3" w:rsidRDefault="00CD21E3">
      <w:pPr>
        <w:widowControl/>
        <w:shd w:val="clear" w:color="auto" w:fill="FFFFFF"/>
        <w:spacing w:line="12" w:lineRule="atLeast"/>
        <w:jc w:val="left"/>
        <w:rPr>
          <w:rFonts w:ascii="宋体" w:eastAsia="宋体" w:hAnsi="宋体" w:cs="宋体"/>
          <w:color w:val="000000"/>
          <w:sz w:val="24"/>
          <w:szCs w:val="24"/>
        </w:rPr>
      </w:pPr>
    </w:p>
    <w:p w14:paraId="56BA4AC2" w14:textId="77777777" w:rsidR="00CD21E3" w:rsidRDefault="00CD21E3">
      <w:pPr>
        <w:widowControl/>
        <w:shd w:val="clear" w:color="auto" w:fill="FFFFFF"/>
        <w:rPr>
          <w:rFonts w:ascii="宋体" w:eastAsia="宋体" w:hAnsi="宋体" w:cs="宋体"/>
          <w:kern w:val="0"/>
          <w:sz w:val="24"/>
          <w:szCs w:val="24"/>
        </w:rPr>
      </w:pPr>
    </w:p>
    <w:p w14:paraId="356C8FD3" w14:textId="77777777" w:rsidR="00CD21E3" w:rsidRDefault="00B51CA0">
      <w:pPr>
        <w:widowControl/>
        <w:shd w:val="clear" w:color="auto" w:fill="FFFFFF"/>
        <w:jc w:val="left"/>
        <w:rPr>
          <w:rFonts w:ascii="宋体" w:eastAsia="宋体" w:hAnsi="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14:textId="77777777" w:rsidR="00CD21E3" w:rsidRDefault="00CD21E3"/>
    <w:sectPr w:rsidR="00CD21E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4A928" w14:textId="77777777" w:rsidR="00000000" w:rsidRDefault="00B51CA0">
      <w:r>
        <w:separator/>
      </w:r>
    </w:p>
  </w:endnote>
  <w:endnote w:type="continuationSeparator" w:id="0">
    <w:p w14:paraId="47ADAF49" w14:textId="77777777" w:rsidR="00000000" w:rsidRDefault="00B5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D6E9D" w14:textId="77777777" w:rsidR="00CD21E3" w:rsidRDefault="00CD21E3">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30EE" w14:textId="77777777" w:rsidR="00CD21E3" w:rsidRDefault="00CD21E3">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7F708" w14:textId="77777777" w:rsidR="00CD21E3" w:rsidRDefault="00CD21E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C917F" w14:textId="77777777" w:rsidR="00000000" w:rsidRDefault="00B51CA0">
      <w:r>
        <w:separator/>
      </w:r>
    </w:p>
  </w:footnote>
  <w:footnote w:type="continuationSeparator" w:id="0">
    <w:p w14:paraId="4B0B4212" w14:textId="77777777" w:rsidR="00000000" w:rsidRDefault="00B5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4404F" w14:textId="77777777" w:rsidR="00CD21E3" w:rsidRDefault="00CD21E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80C89" w14:textId="77777777" w:rsidR="00CD21E3" w:rsidRDefault="00CD21E3">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54B60" w14:textId="77777777" w:rsidR="00CD21E3" w:rsidRDefault="00CD21E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B51CA0"/>
    <w:rsid w:val="00C041AE"/>
    <w:rsid w:val="00C73082"/>
    <w:rsid w:val="00CD21E3"/>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A512537"/>
    <w:rsid w:val="4D5D0666"/>
    <w:rsid w:val="51136310"/>
    <w:rsid w:val="59922C14"/>
    <w:rsid w:val="5F8742F4"/>
    <w:rsid w:val="623C31ED"/>
    <w:rsid w:val="63D50919"/>
    <w:rsid w:val="65F13BD8"/>
    <w:rsid w:val="69DD06E5"/>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03757"/>
  <w15:docId w15:val="{D76F9D22-A730-43A7-BE37-C3592CB31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174</Words>
  <Characters>998</Characters>
  <Application>Microsoft Office Word</Application>
  <DocSecurity>0</DocSecurity>
  <Lines>8</Lines>
  <Paragraphs>2</Paragraphs>
  <ScaleCrop>false</ScaleCrop>
  <Company>Ghost Win7 SP1   V2018/07/27</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王素莹</dc:creator>
  <cp:lastModifiedBy>CLZX001</cp:lastModifiedBy>
  <cp:revision>20</cp:revision>
  <dcterms:created xsi:type="dcterms:W3CDTF">2024-11-01T09:43:00Z</dcterms:created>
  <dcterms:modified xsi:type="dcterms:W3CDTF">2025-12-18T07:27:00Z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